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19E" w:rsidRDefault="007853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C719E" w:rsidRDefault="007853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C719E" w:rsidRDefault="007853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866E4" w:rsidRPr="000866E4">
        <w:rPr>
          <w:rFonts w:ascii="Corbel" w:hAnsi="Corbel"/>
          <w:b/>
          <w:smallCaps/>
          <w:sz w:val="24"/>
          <w:szCs w:val="24"/>
        </w:rPr>
        <w:t>2021-2024</w:t>
      </w:r>
    </w:p>
    <w:p w:rsidR="000C719E" w:rsidRDefault="007853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866E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C719E" w:rsidRDefault="000866E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7853D4">
        <w:rPr>
          <w:rFonts w:ascii="Corbel" w:hAnsi="Corbel"/>
          <w:sz w:val="20"/>
          <w:szCs w:val="20"/>
        </w:rPr>
        <w:tab/>
      </w:r>
      <w:r w:rsidR="007853D4">
        <w:rPr>
          <w:rFonts w:ascii="Corbel" w:hAnsi="Corbel"/>
          <w:sz w:val="20"/>
          <w:szCs w:val="20"/>
        </w:rPr>
        <w:tab/>
      </w:r>
      <w:r w:rsidR="007853D4">
        <w:rPr>
          <w:rFonts w:ascii="Corbel" w:hAnsi="Corbel"/>
          <w:sz w:val="20"/>
          <w:szCs w:val="20"/>
        </w:rPr>
        <w:tab/>
      </w:r>
      <w:r w:rsidR="007853D4">
        <w:rPr>
          <w:rFonts w:ascii="Corbel" w:hAnsi="Corbel"/>
          <w:sz w:val="20"/>
          <w:szCs w:val="20"/>
        </w:rPr>
        <w:tab/>
      </w:r>
      <w:r w:rsidR="007853D4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0866E4">
        <w:rPr>
          <w:rFonts w:ascii="Corbel" w:hAnsi="Corbel"/>
          <w:b/>
          <w:bCs/>
          <w:sz w:val="20"/>
          <w:szCs w:val="20"/>
        </w:rPr>
        <w:t>2023/2024</w:t>
      </w:r>
    </w:p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przedsiębiorczości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S1S[6]O_02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D17F7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7F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0C719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0C719E" w:rsidRDefault="007853D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719E" w:rsidRDefault="007853D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C719E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719E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0C71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0C719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7853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0C719E" w:rsidRDefault="000C71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C719E" w:rsidRDefault="007853D4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:rsidR="000C719E" w:rsidRDefault="007853D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C719E" w:rsidRDefault="000C71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zakładania firm/ działalności gospodarczej</w:t>
            </w:r>
          </w:p>
        </w:tc>
      </w:tr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SWOT przedsiębiorstwa</w:t>
            </w:r>
          </w:p>
        </w:tc>
      </w:tr>
      <w:tr w:rsidR="000C719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Wytworzenie umiejętności przygotowania i realizacji przedsięwzięć komercyjnych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719E" w:rsidRDefault="007853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 ogólne zasady tworzenia i rozwoju form indywidualnej przedsiębiorczości, wykorzystującej wiedzę z zakresu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KW_12</w:t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Prawidłowo identyfikuje i rozstrzyga dylematy zawodowe</w:t>
            </w:r>
          </w:p>
          <w:p w:rsidR="000C719E" w:rsidRDefault="000C719E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KK_02</w:t>
            </w:r>
          </w:p>
        </w:tc>
      </w:tr>
      <w:tr w:rsidR="000C719E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Myśli i działa w sposób przedsiębiorczy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KK_05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C719E" w:rsidRDefault="007853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C719E" w:rsidRDefault="000C719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:rsidR="000C719E" w:rsidRDefault="007853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0C719E" w:rsidRDefault="000C719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1.Przedsiębiorczość, rynek, gospodarka, firma, organizacja rynkowa. Definicje, typy, modele.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2.Rodzaje spółek prawa handlowego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Zakładanie własnego przedsiębiorstwa/działalności gospodarczej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Prawne i etyczne aspekty funkcjonowania firmy na rynku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Rodzaje umów o pracę i formy zatrudniania pracowników: Umowy o pracę, </w:t>
            </w:r>
            <w:r>
              <w:rPr>
                <w:rFonts w:ascii="Corbel" w:hAnsi="Corbel"/>
                <w:sz w:val="24"/>
                <w:szCs w:val="24"/>
              </w:rPr>
              <w:br/>
              <w:t>umowa- zlecenie, umowa o dzieło, kontrakt managerski.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Analiza konkurencji: Przewaga konkurencyjna a pozycja konkurencyjna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7.Benchmarking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Strategie kosztowe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9.Segmentacja strategiczna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Planowanie dochodów i kosztów 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11.Marketing i reklama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12.Polityka finansowa; System finansowy; Instrumenty finansowe</w:t>
            </w:r>
          </w:p>
        </w:tc>
      </w:tr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 Biznesplan i jego znaczenie w działalności gospodarczej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C719E" w:rsidRDefault="000C71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C719E" w:rsidRDefault="007853D4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Prezentacja multimedialna, analiza wybranych studiów przypadku, metoda dyskusji moderowanej.</w:t>
      </w:r>
    </w:p>
    <w:p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zaliczeniowy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719E" w:rsidRDefault="000C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 grupach ćwiczeniowych.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</w:tc>
      </w:tr>
    </w:tbl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C719E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C719E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19E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58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0C719E">
        <w:trPr>
          <w:trHeight w:val="397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P.F. Drucker,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Innowacja i przedsiębiorczość. Polityka i zasady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1992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W.G.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Nicels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zrozumieć biznes, Wyd. ,,Bellona”,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Cieślik,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Przedsiębiorczość dla ambitnych. Jak uruchomić własny biznes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Wydawnictwa Akademickie i Profesjonalne, Warszawa, 2006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Strategeor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Zarządzanie firmą. Strategie, struktury, decyzje, tożsamość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Sekrety prowadzenia biznesu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I, Wyd. ,,C.H. Beck”, Warszawa 2003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Skuteczne działanie i samodoskonalenie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II, Wyd. ,,C.H. Beck”, Warszawa 2003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L.Haber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Management.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Zarys zarządzania małą firmą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 Profesjonalnej  Szkoły Biznesu, Kraków 1993</w:t>
            </w:r>
          </w:p>
        </w:tc>
      </w:tr>
      <w:tr w:rsidR="000C719E">
        <w:trPr>
          <w:trHeight w:val="397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Owsiak.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nauki finansów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2002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Syrek,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Gospodarka rynkowa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UŚ, Katowice 1995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Strategia sukcesu firmy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1996</w:t>
            </w:r>
          </w:p>
          <w:p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Gierszewska, M. Romanowska,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Analiza strategiczna przedsiębiorstw,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PWE, Warszawa 1995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Marketing. Analiza, planowanie, wdrażanie, kontrola</w:t>
            </w:r>
            <w:r>
              <w:rPr>
                <w:rFonts w:ascii="Corbel" w:hAnsi="Corbel"/>
                <w:sz w:val="24"/>
                <w:szCs w:val="24"/>
              </w:rPr>
              <w:t>, Wyd. Gebethner i S-ka, Warszawa 1994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Samuelson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S. G. Marks, </w:t>
            </w:r>
            <w:r>
              <w:rPr>
                <w:rFonts w:ascii="Corbel" w:hAnsi="Corbel"/>
                <w:i/>
                <w:sz w:val="24"/>
                <w:szCs w:val="24"/>
              </w:rPr>
              <w:t>Ekonomia menedżerska,</w:t>
            </w:r>
            <w:r>
              <w:rPr>
                <w:rFonts w:ascii="Corbel" w:hAnsi="Corbel"/>
                <w:sz w:val="24"/>
                <w:szCs w:val="24"/>
              </w:rPr>
              <w:t xml:space="preserve"> PWE, Warszawa 2018</w:t>
            </w:r>
          </w:p>
          <w:p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Kodeks Spółek Handlowych, Kodeks Pracy, Kodeks Postępowania Administracyjnego.</w:t>
            </w:r>
          </w:p>
        </w:tc>
      </w:tr>
    </w:tbl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7853D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719E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562" w:rsidRDefault="00A51562">
      <w:pPr>
        <w:spacing w:after="0" w:line="240" w:lineRule="auto"/>
      </w:pPr>
      <w:r>
        <w:separator/>
      </w:r>
    </w:p>
  </w:endnote>
  <w:endnote w:type="continuationSeparator" w:id="0">
    <w:p w:rsidR="00A51562" w:rsidRDefault="00A51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5167889"/>
      <w:docPartObj>
        <w:docPartGallery w:val="Page Numbers (Bottom of Page)"/>
        <w:docPartUnique/>
      </w:docPartObj>
    </w:sdtPr>
    <w:sdtEndPr/>
    <w:sdtContent>
      <w:p w:rsidR="000C719E" w:rsidRDefault="007853D4">
        <w:pPr>
          <w:pStyle w:val="Stopka"/>
          <w:jc w:val="center"/>
        </w:pPr>
        <w:r>
          <w:t>4</w:t>
        </w:r>
      </w:p>
    </w:sdtContent>
  </w:sdt>
  <w:p w:rsidR="000C719E" w:rsidRDefault="000C7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562" w:rsidRDefault="00A51562">
      <w:pPr>
        <w:rPr>
          <w:sz w:val="12"/>
        </w:rPr>
      </w:pPr>
      <w:r>
        <w:separator/>
      </w:r>
    </w:p>
  </w:footnote>
  <w:footnote w:type="continuationSeparator" w:id="0">
    <w:p w:rsidR="00A51562" w:rsidRDefault="00A51562">
      <w:pPr>
        <w:rPr>
          <w:sz w:val="12"/>
        </w:rPr>
      </w:pPr>
      <w:r>
        <w:continuationSeparator/>
      </w:r>
    </w:p>
  </w:footnote>
  <w:footnote w:id="1">
    <w:p w:rsidR="000C719E" w:rsidRDefault="007853D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969BF"/>
    <w:multiLevelType w:val="multilevel"/>
    <w:tmpl w:val="39FA7B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7F25CEE"/>
    <w:multiLevelType w:val="multilevel"/>
    <w:tmpl w:val="DE1EE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9E"/>
    <w:rsid w:val="000866E4"/>
    <w:rsid w:val="000C719E"/>
    <w:rsid w:val="007853D4"/>
    <w:rsid w:val="00A51562"/>
    <w:rsid w:val="00D1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D608"/>
  <w15:docId w15:val="{FAC8416D-C9E7-45D0-AA14-0C9BA1D0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55EB-DFC8-439C-9C0E-67DAB602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800</Words>
  <Characters>4805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2019-07-22T09:09:00Z</cp:lastPrinted>
  <dcterms:created xsi:type="dcterms:W3CDTF">2020-11-06T11:55:00Z</dcterms:created>
  <dcterms:modified xsi:type="dcterms:W3CDTF">2021-07-05T10:26:00Z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